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1C" w:rsidRDefault="00E86A1C" w:rsidP="00E86A1C">
      <w:pPr>
        <w:rPr>
          <w:b/>
          <w:color w:val="000000"/>
        </w:rPr>
      </w:pPr>
    </w:p>
    <w:p w:rsidR="00E86A1C" w:rsidRDefault="00E86A1C" w:rsidP="00E86A1C">
      <w:pPr>
        <w:jc w:val="center"/>
        <w:rPr>
          <w:b/>
          <w:color w:val="000000"/>
        </w:rPr>
      </w:pPr>
      <w:r w:rsidRPr="00D03F82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452084769" r:id="rId8">
            <o:FieldCodes>\s</o:FieldCodes>
          </o:OLEObject>
        </w:object>
      </w:r>
      <w:r>
        <w:rPr>
          <w:b/>
          <w:color w:val="000000"/>
        </w:rPr>
        <w:t>РОССИЙСКАЯ ФЕДЕРАЦИЯ</w:t>
      </w:r>
    </w:p>
    <w:p w:rsidR="00E86A1C" w:rsidRDefault="00E86A1C" w:rsidP="00E86A1C">
      <w:pPr>
        <w:jc w:val="center"/>
        <w:rPr>
          <w:color w:val="000000"/>
        </w:rPr>
      </w:pPr>
      <w:r>
        <w:rPr>
          <w:color w:val="000000"/>
        </w:rPr>
        <w:t>Свердловская область</w:t>
      </w:r>
    </w:p>
    <w:p w:rsidR="00E86A1C" w:rsidRDefault="00E86A1C" w:rsidP="00E86A1C">
      <w:pPr>
        <w:jc w:val="center"/>
        <w:rPr>
          <w:color w:val="000000"/>
        </w:rPr>
      </w:pPr>
      <w:r>
        <w:rPr>
          <w:color w:val="000000"/>
        </w:rPr>
        <w:t>Байкаловский район</w:t>
      </w:r>
    </w:p>
    <w:p w:rsidR="00E86A1C" w:rsidRDefault="00E86A1C" w:rsidP="00E86A1C">
      <w:pPr>
        <w:jc w:val="center"/>
        <w:rPr>
          <w:b/>
          <w:color w:val="000000"/>
        </w:rPr>
      </w:pPr>
      <w:r>
        <w:rPr>
          <w:b/>
          <w:color w:val="000000"/>
        </w:rPr>
        <w:t>ДУМА</w:t>
      </w:r>
    </w:p>
    <w:p w:rsidR="00E86A1C" w:rsidRDefault="00E86A1C" w:rsidP="00E86A1C">
      <w:pPr>
        <w:jc w:val="center"/>
        <w:rPr>
          <w:b/>
          <w:color w:val="000000"/>
        </w:rPr>
      </w:pPr>
      <w:r>
        <w:rPr>
          <w:b/>
          <w:color w:val="000000"/>
        </w:rPr>
        <w:t>КРАСНОПОЛЯНСКОГО СЕЛЬСКОГО ПОСЕЛЕНИЯ</w:t>
      </w:r>
    </w:p>
    <w:p w:rsidR="00E86A1C" w:rsidRDefault="004D3354" w:rsidP="00E86A1C">
      <w:pPr>
        <w:jc w:val="center"/>
        <w:rPr>
          <w:color w:val="000000"/>
        </w:rPr>
      </w:pPr>
      <w:r>
        <w:rPr>
          <w:color w:val="000000"/>
        </w:rPr>
        <w:t>4  заседание 3</w:t>
      </w:r>
      <w:r w:rsidR="00E86A1C">
        <w:rPr>
          <w:color w:val="000000"/>
        </w:rPr>
        <w:t>-го созыва</w:t>
      </w:r>
    </w:p>
    <w:p w:rsidR="00E86A1C" w:rsidRDefault="00E86A1C" w:rsidP="00E86A1C">
      <w:pPr>
        <w:jc w:val="center"/>
        <w:rPr>
          <w:color w:val="000000"/>
        </w:rPr>
      </w:pPr>
    </w:p>
    <w:p w:rsidR="00E86A1C" w:rsidRDefault="00E86A1C" w:rsidP="00E86A1C">
      <w:pPr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E86A1C" w:rsidRDefault="00E86A1C" w:rsidP="00E86A1C">
      <w:pPr>
        <w:jc w:val="center"/>
        <w:rPr>
          <w:b/>
          <w:color w:val="000000"/>
        </w:rPr>
      </w:pPr>
    </w:p>
    <w:p w:rsidR="00E86A1C" w:rsidRDefault="009E6618" w:rsidP="00E86A1C">
      <w:pPr>
        <w:tabs>
          <w:tab w:val="left" w:pos="255"/>
          <w:tab w:val="center" w:pos="4677"/>
        </w:tabs>
        <w:rPr>
          <w:b/>
          <w:color w:val="000000"/>
        </w:rPr>
      </w:pPr>
      <w:r>
        <w:rPr>
          <w:b/>
          <w:color w:val="000000"/>
        </w:rPr>
        <w:t>от 04.12</w:t>
      </w:r>
      <w:r w:rsidR="00E86A1C">
        <w:rPr>
          <w:b/>
          <w:color w:val="000000"/>
        </w:rPr>
        <w:t>.2013 г.</w:t>
      </w:r>
      <w:r w:rsidR="00E86A1C">
        <w:rPr>
          <w:b/>
          <w:color w:val="000000"/>
        </w:rPr>
        <w:tab/>
        <w:t xml:space="preserve">                                                                     </w:t>
      </w:r>
      <w:r w:rsidR="00D3152C">
        <w:rPr>
          <w:b/>
          <w:color w:val="000000"/>
        </w:rPr>
        <w:t xml:space="preserve">                       №    23</w:t>
      </w:r>
    </w:p>
    <w:p w:rsidR="00E86A1C" w:rsidRDefault="00E86A1C" w:rsidP="00E86A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A1C" w:rsidRPr="00F36CDC" w:rsidRDefault="00E86A1C" w:rsidP="00E86A1C">
      <w:pPr>
        <w:jc w:val="center"/>
      </w:pPr>
      <w:r w:rsidRPr="00F36CDC">
        <w:t>О внесении изменений в решение Думы Краснополянского сельского поселения от 27.02.2010 года  № 31 «О целевой программе  «Энергосбережение на территории Краснополянского сельского поселения</w:t>
      </w:r>
      <w:r w:rsidR="007B58B3">
        <w:t xml:space="preserve">  на 2011-2014 гг.</w:t>
      </w:r>
      <w:r w:rsidRPr="00F36CDC">
        <w:t>»</w:t>
      </w:r>
    </w:p>
    <w:p w:rsidR="00E86A1C" w:rsidRDefault="00E86A1C" w:rsidP="00E86A1C">
      <w:pPr>
        <w:jc w:val="center"/>
        <w:rPr>
          <w:b/>
          <w:sz w:val="22"/>
          <w:szCs w:val="22"/>
        </w:rPr>
      </w:pPr>
    </w:p>
    <w:p w:rsidR="00E86A1C" w:rsidRPr="00F36CDC" w:rsidRDefault="00E86A1C" w:rsidP="00E86A1C">
      <w:pPr>
        <w:ind w:firstLine="709"/>
        <w:jc w:val="both"/>
        <w:rPr>
          <w:sz w:val="28"/>
          <w:szCs w:val="28"/>
        </w:rPr>
      </w:pPr>
    </w:p>
    <w:p w:rsidR="00E86A1C" w:rsidRPr="00F36CDC" w:rsidRDefault="00E86A1C" w:rsidP="00E86A1C">
      <w:pPr>
        <w:jc w:val="both"/>
      </w:pPr>
      <w:r w:rsidRPr="00F36CDC">
        <w:t xml:space="preserve">      В целях обеспечения реализации политики энергосбережения на территории Краснополянского  сельского поселения, повышения эффективности использования энергетических ресурсов, в соответствии с Федеральным законом от 23.11.2009 № 261-ФЗ "Об энергосбережении и повышении энергетической эффективности и о внесении изменений в отдельные законодательные акты Российской Федерации", руководствуясь статьей 22 Устава Краснополянского  сельского поселения, Дума Краснополянского  сельского поселения </w:t>
      </w:r>
      <w:r w:rsidRPr="00F36CDC">
        <w:rPr>
          <w:b/>
        </w:rPr>
        <w:t xml:space="preserve">решила: </w:t>
      </w:r>
    </w:p>
    <w:p w:rsidR="00E86A1C" w:rsidRDefault="00E86A1C" w:rsidP="00E86A1C">
      <w:pPr>
        <w:pStyle w:val="a6"/>
        <w:ind w:firstLine="0"/>
        <w:jc w:val="both"/>
        <w:rPr>
          <w:b w:val="0"/>
          <w:szCs w:val="28"/>
        </w:rPr>
      </w:pPr>
    </w:p>
    <w:p w:rsidR="00E86A1C" w:rsidRPr="00F36CDC" w:rsidRDefault="00E86A1C" w:rsidP="00E86A1C">
      <w:pPr>
        <w:pStyle w:val="a6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1.</w:t>
      </w:r>
      <w:r w:rsidRPr="00F36CDC">
        <w:rPr>
          <w:b w:val="0"/>
          <w:sz w:val="24"/>
        </w:rPr>
        <w:t>Внести  следующие  изменения в решение Думы Краснополянского сельского поселения от 27.02.2010 года  № 31 «О целевой программе  «Энергосбережение на территории Краснополянского сельского поселения»</w:t>
      </w:r>
    </w:p>
    <w:p w:rsidR="00E86A1C" w:rsidRDefault="00E86A1C" w:rsidP="00E86A1C">
      <w:pPr>
        <w:numPr>
          <w:ilvl w:val="0"/>
          <w:numId w:val="2"/>
        </w:numPr>
      </w:pPr>
      <w:r>
        <w:t>в паспорте программы  «Объёмы и источники финансирования» сумму «</w:t>
      </w:r>
      <w:r w:rsidR="009E6618">
        <w:t>3521,7</w:t>
      </w:r>
      <w:r w:rsidR="009E6618">
        <w:rPr>
          <w:b/>
        </w:rPr>
        <w:t xml:space="preserve"> </w:t>
      </w:r>
      <w:r>
        <w:t xml:space="preserve"> тыс. рублей» заменить на «</w:t>
      </w:r>
      <w:r w:rsidR="009E6618" w:rsidRPr="009E6618">
        <w:t>3507,903</w:t>
      </w:r>
      <w:r w:rsidR="009E6618">
        <w:t xml:space="preserve"> </w:t>
      </w:r>
      <w:r w:rsidRPr="009E6618">
        <w:t>тыс</w:t>
      </w:r>
      <w:r>
        <w:t>. рублей»;</w:t>
      </w:r>
    </w:p>
    <w:p w:rsidR="00E86A1C" w:rsidRDefault="00E86A1C" w:rsidP="00E86A1C">
      <w:pPr>
        <w:numPr>
          <w:ilvl w:val="0"/>
          <w:numId w:val="2"/>
        </w:numPr>
      </w:pPr>
      <w:r>
        <w:t>главу 2 изложить в следующей редакции (приложение № 1);</w:t>
      </w:r>
    </w:p>
    <w:p w:rsidR="00E86A1C" w:rsidRDefault="00E86A1C" w:rsidP="00E86A1C">
      <w:pPr>
        <w:numPr>
          <w:ilvl w:val="0"/>
          <w:numId w:val="2"/>
        </w:numPr>
      </w:pPr>
      <w:r>
        <w:t>главу 3 изложить в следующей редакции (приложение № 2).</w:t>
      </w:r>
    </w:p>
    <w:p w:rsidR="00E86A1C" w:rsidRDefault="00E86A1C" w:rsidP="00E86A1C">
      <w:pPr>
        <w:ind w:firstLine="708"/>
        <w:jc w:val="both"/>
        <w:rPr>
          <w:sz w:val="18"/>
          <w:szCs w:val="18"/>
        </w:rPr>
      </w:pPr>
    </w:p>
    <w:p w:rsidR="00E86A1C" w:rsidRDefault="00E86A1C" w:rsidP="004D3354">
      <w:pPr>
        <w:jc w:val="both"/>
      </w:pPr>
      <w:r>
        <w:t>2.</w:t>
      </w:r>
      <w:r w:rsidR="004D3354">
        <w:t>О</w:t>
      </w:r>
      <w:r>
        <w:t xml:space="preserve">бнародовать </w:t>
      </w:r>
      <w:r w:rsidR="004D3354">
        <w:t xml:space="preserve"> настоящее решение  в соответствии с Уставом МО Краснополянское сельское поселение</w:t>
      </w:r>
    </w:p>
    <w:p w:rsidR="004D3354" w:rsidRDefault="004D3354" w:rsidP="004D3354"/>
    <w:p w:rsidR="004D3354" w:rsidRDefault="004D3354" w:rsidP="004D3354"/>
    <w:p w:rsidR="004D3354" w:rsidRDefault="004D3354" w:rsidP="004D3354"/>
    <w:p w:rsidR="004D3354" w:rsidRDefault="004D3354" w:rsidP="004D3354"/>
    <w:p w:rsidR="007B48FC" w:rsidRPr="00E86A1C" w:rsidRDefault="00E86A1C" w:rsidP="00E86A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7B48FC" w:rsidRPr="00E86A1C" w:rsidSect="00065EF8">
          <w:pgSz w:w="11906" w:h="16838"/>
          <w:pgMar w:top="1134" w:right="164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Краснополянского сельского поселения                              Г.М. Губина</w:t>
      </w:r>
    </w:p>
    <w:p w:rsidR="00E86A1C" w:rsidRPr="00E86A1C" w:rsidRDefault="00E86A1C" w:rsidP="00E86A1C">
      <w:pPr>
        <w:jc w:val="right"/>
        <w:rPr>
          <w:sz w:val="20"/>
          <w:szCs w:val="20"/>
        </w:rPr>
      </w:pPr>
      <w:r w:rsidRPr="00E86A1C">
        <w:rPr>
          <w:sz w:val="20"/>
          <w:szCs w:val="20"/>
        </w:rPr>
        <w:lastRenderedPageBreak/>
        <w:t xml:space="preserve">Приложение № 1 </w:t>
      </w:r>
    </w:p>
    <w:p w:rsidR="00E86A1C" w:rsidRPr="00E86A1C" w:rsidRDefault="00E86A1C" w:rsidP="00E86A1C">
      <w:pPr>
        <w:jc w:val="right"/>
        <w:rPr>
          <w:sz w:val="20"/>
          <w:szCs w:val="20"/>
        </w:rPr>
      </w:pPr>
      <w:r w:rsidRPr="00E86A1C">
        <w:rPr>
          <w:sz w:val="20"/>
          <w:szCs w:val="20"/>
        </w:rPr>
        <w:t xml:space="preserve">К решению Думы </w:t>
      </w:r>
    </w:p>
    <w:p w:rsidR="00E86A1C" w:rsidRPr="00E86A1C" w:rsidRDefault="00E86A1C" w:rsidP="00E86A1C">
      <w:pPr>
        <w:jc w:val="right"/>
        <w:rPr>
          <w:sz w:val="20"/>
          <w:szCs w:val="20"/>
        </w:rPr>
      </w:pPr>
      <w:r w:rsidRPr="00E86A1C">
        <w:rPr>
          <w:sz w:val="20"/>
          <w:szCs w:val="20"/>
        </w:rPr>
        <w:t>Краснополянского сельского поселения</w:t>
      </w:r>
    </w:p>
    <w:p w:rsidR="00E86A1C" w:rsidRPr="00E86A1C" w:rsidRDefault="001F423E" w:rsidP="00E86A1C">
      <w:pPr>
        <w:jc w:val="right"/>
        <w:rPr>
          <w:sz w:val="20"/>
          <w:szCs w:val="20"/>
        </w:rPr>
      </w:pPr>
      <w:r>
        <w:rPr>
          <w:sz w:val="20"/>
          <w:szCs w:val="20"/>
        </w:rPr>
        <w:t>от 04.12</w:t>
      </w:r>
      <w:r w:rsidR="00E86A1C" w:rsidRPr="00E86A1C">
        <w:rPr>
          <w:sz w:val="20"/>
          <w:szCs w:val="20"/>
        </w:rPr>
        <w:t xml:space="preserve">.2013 г.  № 23 </w:t>
      </w:r>
    </w:p>
    <w:p w:rsidR="00E86A1C" w:rsidRDefault="00E86A1C" w:rsidP="00E86A1C">
      <w:pPr>
        <w:jc w:val="center"/>
        <w:rPr>
          <w:b/>
          <w:sz w:val="32"/>
          <w:szCs w:val="32"/>
        </w:rPr>
      </w:pPr>
    </w:p>
    <w:p w:rsidR="00E86A1C" w:rsidRDefault="00E86A1C" w:rsidP="00E86A1C">
      <w:pPr>
        <w:jc w:val="center"/>
        <w:rPr>
          <w:b/>
          <w:sz w:val="32"/>
          <w:szCs w:val="32"/>
        </w:rPr>
      </w:pPr>
    </w:p>
    <w:p w:rsidR="00805DD9" w:rsidRPr="00DF4073" w:rsidRDefault="00805DD9" w:rsidP="00805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2 </w:t>
      </w:r>
      <w:r w:rsidRPr="00DF4073">
        <w:rPr>
          <w:b/>
          <w:sz w:val="32"/>
          <w:szCs w:val="32"/>
        </w:rPr>
        <w:t>Мероприятия</w:t>
      </w:r>
      <w:r>
        <w:rPr>
          <w:b/>
          <w:sz w:val="32"/>
          <w:szCs w:val="32"/>
        </w:rPr>
        <w:t xml:space="preserve"> </w:t>
      </w:r>
      <w:r w:rsidRPr="00DF4073">
        <w:rPr>
          <w:b/>
          <w:sz w:val="32"/>
          <w:szCs w:val="32"/>
        </w:rPr>
        <w:t>программы  и этапы их реализации</w:t>
      </w:r>
    </w:p>
    <w:p w:rsidR="00805DD9" w:rsidRPr="00DF4073" w:rsidRDefault="00805DD9" w:rsidP="00805DD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Тыс. руб.</w:t>
      </w:r>
    </w:p>
    <w:tbl>
      <w:tblPr>
        <w:tblW w:w="47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4685"/>
        <w:gridCol w:w="1701"/>
        <w:gridCol w:w="1805"/>
        <w:gridCol w:w="890"/>
        <w:gridCol w:w="1023"/>
        <w:gridCol w:w="969"/>
        <w:gridCol w:w="1066"/>
        <w:gridCol w:w="1315"/>
      </w:tblGrid>
      <w:tr w:rsidR="001F423E" w:rsidRPr="00530289" w:rsidTr="00D74B41">
        <w:trPr>
          <w:trHeight w:val="276"/>
        </w:trPr>
        <w:tc>
          <w:tcPr>
            <w:tcW w:w="253" w:type="pct"/>
            <w:vMerge w:val="restar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№</w:t>
            </w:r>
          </w:p>
        </w:tc>
        <w:tc>
          <w:tcPr>
            <w:tcW w:w="1653" w:type="pct"/>
            <w:vMerge w:val="restart"/>
          </w:tcPr>
          <w:p w:rsidR="001F423E" w:rsidRPr="00DF4073" w:rsidRDefault="001F423E" w:rsidP="00D74B41">
            <w:pPr>
              <w:jc w:val="center"/>
            </w:pPr>
            <w:r w:rsidRPr="00DF4073">
              <w:t xml:space="preserve">Наименование </w:t>
            </w:r>
            <w:r>
              <w:t>мероприятия</w:t>
            </w:r>
          </w:p>
        </w:tc>
        <w:tc>
          <w:tcPr>
            <w:tcW w:w="600" w:type="pct"/>
            <w:vMerge w:val="restart"/>
          </w:tcPr>
          <w:p w:rsidR="001F423E" w:rsidRPr="00DF4073" w:rsidRDefault="001F423E" w:rsidP="00D74B41">
            <w:pPr>
              <w:jc w:val="center"/>
            </w:pPr>
            <w:r w:rsidRPr="00DF4073">
              <w:t>Срок исполнения</w:t>
            </w:r>
          </w:p>
        </w:tc>
        <w:tc>
          <w:tcPr>
            <w:tcW w:w="637" w:type="pct"/>
            <w:vMerge w:val="restart"/>
          </w:tcPr>
          <w:p w:rsidR="001F423E" w:rsidRPr="00DF4073" w:rsidRDefault="001F423E" w:rsidP="00D74B41">
            <w:pPr>
              <w:jc w:val="center"/>
            </w:pPr>
            <w:r w:rsidRPr="00DF4073">
              <w:t>Ответственный за исполнение</w:t>
            </w:r>
            <w:r>
              <w:t>, должность, Ф.И.О.</w:t>
            </w:r>
          </w:p>
        </w:tc>
        <w:tc>
          <w:tcPr>
            <w:tcW w:w="1857" w:type="pct"/>
            <w:gridSpan w:val="5"/>
            <w:shd w:val="clear" w:color="auto" w:fill="auto"/>
          </w:tcPr>
          <w:p w:rsidR="001F423E" w:rsidRPr="00530289" w:rsidRDefault="001F423E" w:rsidP="00D74B41">
            <w:pPr>
              <w:jc w:val="center"/>
              <w:rPr>
                <w:b/>
                <w:sz w:val="32"/>
                <w:szCs w:val="32"/>
              </w:rPr>
            </w:pPr>
            <w:r w:rsidRPr="00DF4073">
              <w:t>Затраты на выполнение мероприятия</w:t>
            </w:r>
          </w:p>
        </w:tc>
      </w:tr>
      <w:tr w:rsidR="001F423E" w:rsidRPr="00530289" w:rsidTr="00D74B41">
        <w:tc>
          <w:tcPr>
            <w:tcW w:w="253" w:type="pct"/>
            <w:vMerge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1653" w:type="pct"/>
            <w:vMerge/>
          </w:tcPr>
          <w:p w:rsidR="001F423E" w:rsidRPr="00DF4073" w:rsidRDefault="001F423E" w:rsidP="00D74B41">
            <w:pPr>
              <w:jc w:val="center"/>
            </w:pPr>
          </w:p>
        </w:tc>
        <w:tc>
          <w:tcPr>
            <w:tcW w:w="600" w:type="pct"/>
            <w:vMerge/>
          </w:tcPr>
          <w:p w:rsidR="001F423E" w:rsidRPr="00DF4073" w:rsidRDefault="001F423E" w:rsidP="00D74B41">
            <w:pPr>
              <w:jc w:val="center"/>
            </w:pPr>
          </w:p>
        </w:tc>
        <w:tc>
          <w:tcPr>
            <w:tcW w:w="637" w:type="pct"/>
            <w:vMerge/>
          </w:tcPr>
          <w:p w:rsidR="001F423E" w:rsidRPr="00DF4073" w:rsidRDefault="001F423E" w:rsidP="00D74B41">
            <w:pPr>
              <w:jc w:val="center"/>
            </w:pP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  <w:r>
              <w:t>2011г.</w:t>
            </w: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  <w:r>
              <w:t>2012г.</w:t>
            </w: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  <w:r>
              <w:t>2013г.</w:t>
            </w:r>
          </w:p>
        </w:tc>
        <w:tc>
          <w:tcPr>
            <w:tcW w:w="376" w:type="pct"/>
          </w:tcPr>
          <w:p w:rsidR="001F423E" w:rsidRPr="00591396" w:rsidRDefault="001F423E" w:rsidP="00D74B41">
            <w:pPr>
              <w:jc w:val="center"/>
            </w:pPr>
            <w:r>
              <w:t>2014г.</w:t>
            </w: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  <w:r>
              <w:t>всего</w:t>
            </w:r>
          </w:p>
        </w:tc>
      </w:tr>
      <w:tr w:rsidR="001F423E" w:rsidRPr="00530289" w:rsidTr="00D74B41">
        <w:trPr>
          <w:trHeight w:val="286"/>
        </w:trPr>
        <w:tc>
          <w:tcPr>
            <w:tcW w:w="1906" w:type="pct"/>
            <w:gridSpan w:val="2"/>
          </w:tcPr>
          <w:p w:rsidR="001F423E" w:rsidRPr="00530289" w:rsidRDefault="001F423E" w:rsidP="00D74B41">
            <w:pPr>
              <w:tabs>
                <w:tab w:val="left" w:pos="2340"/>
              </w:tabs>
              <w:ind w:left="360" w:right="1345" w:hanging="360"/>
              <w:jc w:val="both"/>
              <w:rPr>
                <w:b/>
              </w:rPr>
            </w:pPr>
            <w:r w:rsidRPr="00530289">
              <w:rPr>
                <w:b/>
                <w:lang w:val="en-US"/>
              </w:rPr>
              <w:t xml:space="preserve">1.  </w:t>
            </w:r>
            <w:r w:rsidRPr="00530289">
              <w:rPr>
                <w:b/>
              </w:rPr>
              <w:t>Организационные          мероприятия</w:t>
            </w:r>
          </w:p>
        </w:tc>
        <w:tc>
          <w:tcPr>
            <w:tcW w:w="600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637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14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61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42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76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464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</w:tr>
      <w:tr w:rsidR="001F423E" w:rsidRPr="00530289" w:rsidTr="00D74B41">
        <w:tc>
          <w:tcPr>
            <w:tcW w:w="253" w:type="pct"/>
          </w:tcPr>
          <w:p w:rsidR="001F423E" w:rsidRPr="00530289" w:rsidRDefault="001F423E" w:rsidP="00D74B41">
            <w:pPr>
              <w:jc w:val="center"/>
              <w:rPr>
                <w:lang w:val="en-US"/>
              </w:rPr>
            </w:pPr>
            <w:r w:rsidRPr="00530289">
              <w:rPr>
                <w:lang w:val="en-US"/>
              </w:rPr>
              <w:t>1.1</w:t>
            </w:r>
          </w:p>
        </w:tc>
        <w:tc>
          <w:tcPr>
            <w:tcW w:w="1653" w:type="pct"/>
          </w:tcPr>
          <w:p w:rsidR="001F423E" w:rsidRPr="005124F0" w:rsidRDefault="001F423E" w:rsidP="00D74B41">
            <w:r>
              <w:t>Обучение персонала методам и приёмам эффективного использования энергоресурсов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</w:tcPr>
          <w:p w:rsidR="001F423E" w:rsidRPr="00591396" w:rsidRDefault="001F423E" w:rsidP="00D74B41">
            <w:pPr>
              <w:ind w:left="-468" w:firstLine="468"/>
              <w:jc w:val="center"/>
            </w:pP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</w:p>
        </w:tc>
      </w:tr>
      <w:tr w:rsidR="001F423E" w:rsidRPr="00530289" w:rsidTr="00D74B41">
        <w:tc>
          <w:tcPr>
            <w:tcW w:w="253" w:type="pct"/>
          </w:tcPr>
          <w:p w:rsidR="001F423E" w:rsidRPr="00591396" w:rsidRDefault="001F423E" w:rsidP="00D74B41">
            <w:pPr>
              <w:jc w:val="center"/>
            </w:pPr>
            <w:r>
              <w:t>1.2</w:t>
            </w:r>
          </w:p>
        </w:tc>
        <w:tc>
          <w:tcPr>
            <w:tcW w:w="1653" w:type="pct"/>
          </w:tcPr>
          <w:p w:rsidR="001F423E" w:rsidRPr="00591396" w:rsidRDefault="001F423E" w:rsidP="00D74B41">
            <w:pPr>
              <w:jc w:val="both"/>
            </w:pPr>
            <w:r>
              <w:t>Разработка положения о стимулировании работников за экономное потребление энергии и энергоносителей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</w:p>
        </w:tc>
      </w:tr>
      <w:tr w:rsidR="001F423E" w:rsidRPr="00530289" w:rsidTr="00D74B41">
        <w:tc>
          <w:tcPr>
            <w:tcW w:w="253" w:type="pct"/>
          </w:tcPr>
          <w:p w:rsidR="001F423E" w:rsidRPr="00591396" w:rsidRDefault="001F423E" w:rsidP="00D74B41">
            <w:pPr>
              <w:jc w:val="center"/>
            </w:pPr>
            <w:r>
              <w:t>1.3</w:t>
            </w:r>
          </w:p>
        </w:tc>
        <w:tc>
          <w:tcPr>
            <w:tcW w:w="1653" w:type="pct"/>
          </w:tcPr>
          <w:p w:rsidR="001F423E" w:rsidRPr="00591396" w:rsidRDefault="001F423E" w:rsidP="00D74B41">
            <w:pPr>
              <w:jc w:val="both"/>
            </w:pPr>
            <w:r>
              <w:t>Активное вовлечение всех групп потребителей в энерго-, ресурсосбережение;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2011-2014гг.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</w:p>
        </w:tc>
      </w:tr>
      <w:tr w:rsidR="001F423E" w:rsidRPr="00530289" w:rsidTr="00D74B41">
        <w:tc>
          <w:tcPr>
            <w:tcW w:w="1906" w:type="pct"/>
            <w:gridSpan w:val="2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t>2.     Мероприятия по системе        теплоснабжения</w:t>
            </w:r>
          </w:p>
        </w:tc>
        <w:tc>
          <w:tcPr>
            <w:tcW w:w="600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637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1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361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130</w:t>
            </w:r>
          </w:p>
        </w:tc>
        <w:tc>
          <w:tcPr>
            <w:tcW w:w="342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376" w:type="pct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t>300</w:t>
            </w:r>
          </w:p>
        </w:tc>
        <w:tc>
          <w:tcPr>
            <w:tcW w:w="46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430</w:t>
            </w:r>
          </w:p>
        </w:tc>
      </w:tr>
      <w:tr w:rsidR="001F423E" w:rsidRPr="00530289" w:rsidTr="00D74B41">
        <w:tc>
          <w:tcPr>
            <w:tcW w:w="253" w:type="pct"/>
          </w:tcPr>
          <w:p w:rsidR="001F423E" w:rsidRPr="00591396" w:rsidRDefault="001F423E" w:rsidP="00D74B41">
            <w:pPr>
              <w:jc w:val="center"/>
            </w:pPr>
            <w:r>
              <w:t>2.1</w:t>
            </w:r>
          </w:p>
        </w:tc>
        <w:tc>
          <w:tcPr>
            <w:tcW w:w="1653" w:type="pct"/>
          </w:tcPr>
          <w:p w:rsidR="001F423E" w:rsidRPr="00591396" w:rsidRDefault="001F423E" w:rsidP="00D74B41">
            <w:r>
              <w:t>Установка  приборов  учета и регулирования потребления  тепловой энергии в многоквартирных домах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2011-2012гг.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  <w:r>
              <w:t>130</w:t>
            </w: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  <w:r>
              <w:t>130</w:t>
            </w:r>
          </w:p>
        </w:tc>
      </w:tr>
      <w:tr w:rsidR="001F423E" w:rsidRPr="00530289" w:rsidTr="00D74B41">
        <w:tc>
          <w:tcPr>
            <w:tcW w:w="253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  <w:r>
              <w:t>2.2</w:t>
            </w:r>
          </w:p>
        </w:tc>
        <w:tc>
          <w:tcPr>
            <w:tcW w:w="1653" w:type="pct"/>
            <w:tcBorders>
              <w:top w:val="nil"/>
            </w:tcBorders>
          </w:tcPr>
          <w:p w:rsidR="001F423E" w:rsidRPr="00591396" w:rsidRDefault="001F423E" w:rsidP="00D74B41">
            <w:r>
              <w:t xml:space="preserve">Реконструкция тепловых сетей и теплопотребляющих систем зданий и </w:t>
            </w:r>
            <w:r>
              <w:lastRenderedPageBreak/>
              <w:t>сооружений</w:t>
            </w:r>
          </w:p>
        </w:tc>
        <w:tc>
          <w:tcPr>
            <w:tcW w:w="600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  <w:r>
              <w:lastRenderedPageBreak/>
              <w:t>2012-2014</w:t>
            </w:r>
          </w:p>
        </w:tc>
        <w:tc>
          <w:tcPr>
            <w:tcW w:w="637" w:type="pct"/>
            <w:tcBorders>
              <w:top w:val="nil"/>
            </w:tcBorders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lastRenderedPageBreak/>
              <w:t xml:space="preserve"> В. В. Карпов</w:t>
            </w:r>
          </w:p>
        </w:tc>
        <w:tc>
          <w:tcPr>
            <w:tcW w:w="314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42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  <w:r>
              <w:t>300</w:t>
            </w:r>
          </w:p>
        </w:tc>
        <w:tc>
          <w:tcPr>
            <w:tcW w:w="464" w:type="pct"/>
            <w:tcBorders>
              <w:top w:val="nil"/>
            </w:tcBorders>
          </w:tcPr>
          <w:p w:rsidR="001F423E" w:rsidRPr="00591396" w:rsidRDefault="001F423E" w:rsidP="00D74B41">
            <w:pPr>
              <w:jc w:val="center"/>
            </w:pPr>
            <w:r>
              <w:t>300</w:t>
            </w:r>
          </w:p>
        </w:tc>
      </w:tr>
      <w:tr w:rsidR="001F423E" w:rsidRPr="00530289" w:rsidTr="00D74B41">
        <w:trPr>
          <w:trHeight w:val="520"/>
        </w:trPr>
        <w:tc>
          <w:tcPr>
            <w:tcW w:w="1906" w:type="pct"/>
            <w:gridSpan w:val="2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lastRenderedPageBreak/>
              <w:t>3.       Мероприятия по системе электроснабжения</w:t>
            </w:r>
          </w:p>
        </w:tc>
        <w:tc>
          <w:tcPr>
            <w:tcW w:w="600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637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14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61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42" w:type="pct"/>
          </w:tcPr>
          <w:p w:rsidR="001F423E" w:rsidRPr="00530289" w:rsidRDefault="001F423E" w:rsidP="00D74B41">
            <w:pPr>
              <w:ind w:left="-57" w:right="-113"/>
              <w:rPr>
                <w:b/>
              </w:rPr>
            </w:pPr>
            <w:r>
              <w:rPr>
                <w:b/>
              </w:rPr>
              <w:t>2782,903</w:t>
            </w:r>
          </w:p>
        </w:tc>
        <w:tc>
          <w:tcPr>
            <w:tcW w:w="376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464" w:type="pct"/>
          </w:tcPr>
          <w:p w:rsidR="001F423E" w:rsidRPr="00530289" w:rsidRDefault="001F423E" w:rsidP="00D74B41">
            <w:pPr>
              <w:ind w:left="-57" w:right="-113"/>
              <w:rPr>
                <w:b/>
              </w:rPr>
            </w:pPr>
            <w:r>
              <w:rPr>
                <w:b/>
              </w:rPr>
              <w:t>2782,903</w:t>
            </w:r>
          </w:p>
        </w:tc>
      </w:tr>
      <w:tr w:rsidR="001F423E" w:rsidRPr="00530289" w:rsidTr="00D74B41">
        <w:tc>
          <w:tcPr>
            <w:tcW w:w="253" w:type="pct"/>
          </w:tcPr>
          <w:p w:rsidR="001F423E" w:rsidRDefault="001F423E" w:rsidP="00D74B41">
            <w:pPr>
              <w:jc w:val="center"/>
            </w:pPr>
            <w:r>
              <w:t>3.1</w:t>
            </w:r>
          </w:p>
        </w:tc>
        <w:tc>
          <w:tcPr>
            <w:tcW w:w="1653" w:type="pct"/>
          </w:tcPr>
          <w:p w:rsidR="001F423E" w:rsidRDefault="001F423E" w:rsidP="00D74B41">
            <w:r>
              <w:t>Разработка проектно-сметной документации</w:t>
            </w:r>
          </w:p>
        </w:tc>
        <w:tc>
          <w:tcPr>
            <w:tcW w:w="600" w:type="pct"/>
          </w:tcPr>
          <w:p w:rsidR="001F423E" w:rsidRDefault="001F423E" w:rsidP="00D74B41">
            <w:pPr>
              <w:jc w:val="center"/>
            </w:pPr>
            <w:r>
              <w:t>2013г.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Default="001F423E" w:rsidP="00D74B41">
            <w:pPr>
              <w:jc w:val="center"/>
            </w:pPr>
            <w:r>
              <w:t>6,145</w:t>
            </w:r>
          </w:p>
        </w:tc>
        <w:tc>
          <w:tcPr>
            <w:tcW w:w="376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Default="001F423E" w:rsidP="00D74B41">
            <w:pPr>
              <w:jc w:val="center"/>
            </w:pPr>
            <w:r>
              <w:t>6,145</w:t>
            </w:r>
          </w:p>
        </w:tc>
      </w:tr>
      <w:tr w:rsidR="001F423E" w:rsidRPr="00530289" w:rsidTr="00D74B41">
        <w:tc>
          <w:tcPr>
            <w:tcW w:w="253" w:type="pct"/>
          </w:tcPr>
          <w:p w:rsidR="001F423E" w:rsidRDefault="001F423E" w:rsidP="00D74B41">
            <w:pPr>
              <w:jc w:val="center"/>
            </w:pPr>
            <w:r>
              <w:t>3.2</w:t>
            </w:r>
          </w:p>
        </w:tc>
        <w:tc>
          <w:tcPr>
            <w:tcW w:w="1653" w:type="pct"/>
          </w:tcPr>
          <w:p w:rsidR="001F423E" w:rsidRPr="001401E5" w:rsidRDefault="001F423E" w:rsidP="00D74B41">
            <w:r w:rsidRPr="00D85EFF">
              <w:t>Замена оборудования уличного освещения на энергосберегающее            ( замена ДРЛ ламп на натриевие лампы ДНаТ)</w:t>
            </w:r>
            <w:r w:rsidRPr="001401E5">
              <w:t xml:space="preserve">  </w:t>
            </w:r>
          </w:p>
        </w:tc>
        <w:tc>
          <w:tcPr>
            <w:tcW w:w="600" w:type="pct"/>
          </w:tcPr>
          <w:p w:rsidR="001F423E" w:rsidRDefault="001F423E" w:rsidP="00D74B41">
            <w:pPr>
              <w:jc w:val="center"/>
            </w:pPr>
            <w:r>
              <w:t>2011-2013гг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Default="001F423E" w:rsidP="00D74B41">
            <w:pPr>
              <w:ind w:left="-57" w:right="-113"/>
            </w:pPr>
            <w:r>
              <w:t>2776,758</w:t>
            </w:r>
          </w:p>
        </w:tc>
        <w:tc>
          <w:tcPr>
            <w:tcW w:w="376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Default="001F423E" w:rsidP="00D74B41">
            <w:pPr>
              <w:jc w:val="center"/>
            </w:pPr>
            <w:r>
              <w:t>2776,758</w:t>
            </w:r>
          </w:p>
        </w:tc>
      </w:tr>
      <w:tr w:rsidR="001F423E" w:rsidRPr="00530289" w:rsidTr="00D74B41">
        <w:tc>
          <w:tcPr>
            <w:tcW w:w="1906" w:type="pct"/>
            <w:gridSpan w:val="2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t>4. Мероприятия по системе водоснабжения</w:t>
            </w:r>
          </w:p>
        </w:tc>
        <w:tc>
          <w:tcPr>
            <w:tcW w:w="600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637" w:type="pct"/>
          </w:tcPr>
          <w:p w:rsidR="001F423E" w:rsidRPr="00530289" w:rsidRDefault="001F423E" w:rsidP="00D74B41">
            <w:pPr>
              <w:rPr>
                <w:b/>
              </w:rPr>
            </w:pPr>
          </w:p>
        </w:tc>
        <w:tc>
          <w:tcPr>
            <w:tcW w:w="31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361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170</w:t>
            </w:r>
          </w:p>
        </w:tc>
        <w:tc>
          <w:tcPr>
            <w:tcW w:w="342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376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46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170</w:t>
            </w:r>
          </w:p>
        </w:tc>
      </w:tr>
      <w:tr w:rsidR="001F423E" w:rsidRPr="00530289" w:rsidTr="00D74B41">
        <w:tc>
          <w:tcPr>
            <w:tcW w:w="253" w:type="pct"/>
          </w:tcPr>
          <w:p w:rsidR="001F423E" w:rsidRDefault="001F423E" w:rsidP="00D74B41">
            <w:pPr>
              <w:jc w:val="center"/>
            </w:pPr>
            <w:r>
              <w:t>4.1</w:t>
            </w:r>
          </w:p>
        </w:tc>
        <w:tc>
          <w:tcPr>
            <w:tcW w:w="1653" w:type="pct"/>
          </w:tcPr>
          <w:p w:rsidR="001F423E" w:rsidRDefault="001F423E" w:rsidP="00D74B41">
            <w:r>
              <w:t xml:space="preserve">Установка общедомовых приборов учёта 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2011-2012гг.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Pr="00591396" w:rsidRDefault="001F423E" w:rsidP="00D74B41">
            <w:pPr>
              <w:jc w:val="center"/>
            </w:pPr>
            <w:r>
              <w:t>170</w:t>
            </w:r>
          </w:p>
        </w:tc>
        <w:tc>
          <w:tcPr>
            <w:tcW w:w="342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376" w:type="pct"/>
          </w:tcPr>
          <w:p w:rsidR="001F423E" w:rsidRPr="00591396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Pr="00591396" w:rsidRDefault="001F423E" w:rsidP="00D74B41">
            <w:pPr>
              <w:jc w:val="center"/>
            </w:pPr>
            <w:r>
              <w:t>170</w:t>
            </w:r>
          </w:p>
        </w:tc>
      </w:tr>
      <w:tr w:rsidR="001F423E" w:rsidRPr="00530289" w:rsidTr="00D74B41">
        <w:tc>
          <w:tcPr>
            <w:tcW w:w="1906" w:type="pct"/>
            <w:gridSpan w:val="2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t xml:space="preserve">5.  Энергетическое обследование зданий, находящихся в муниципальной собственности </w:t>
            </w:r>
          </w:p>
        </w:tc>
        <w:tc>
          <w:tcPr>
            <w:tcW w:w="600" w:type="pct"/>
          </w:tcPr>
          <w:p w:rsidR="001F423E" w:rsidRPr="00591396" w:rsidRDefault="001F423E" w:rsidP="00D74B41">
            <w:pPr>
              <w:jc w:val="center"/>
            </w:pPr>
            <w:r>
              <w:t>2011-2014гг.</w:t>
            </w:r>
          </w:p>
        </w:tc>
        <w:tc>
          <w:tcPr>
            <w:tcW w:w="637" w:type="pct"/>
          </w:tcPr>
          <w:p w:rsidR="001F423E" w:rsidRDefault="001F423E" w:rsidP="00D74B41">
            <w:pPr>
              <w:jc w:val="center"/>
            </w:pPr>
            <w:r>
              <w:t xml:space="preserve">Зам. Главы по вопросам ЖКХ </w:t>
            </w:r>
          </w:p>
          <w:p w:rsidR="001F423E" w:rsidRPr="00591396" w:rsidRDefault="001F423E" w:rsidP="00D74B41">
            <w:pPr>
              <w:jc w:val="center"/>
            </w:pPr>
            <w:r>
              <w:t xml:space="preserve"> В. В. Карпов</w:t>
            </w:r>
          </w:p>
        </w:tc>
        <w:tc>
          <w:tcPr>
            <w:tcW w:w="314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361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342" w:type="pct"/>
          </w:tcPr>
          <w:p w:rsidR="001F423E" w:rsidRDefault="001F423E" w:rsidP="00D74B41">
            <w:pPr>
              <w:jc w:val="center"/>
            </w:pPr>
            <w:r>
              <w:t>125*</w:t>
            </w:r>
          </w:p>
        </w:tc>
        <w:tc>
          <w:tcPr>
            <w:tcW w:w="376" w:type="pct"/>
          </w:tcPr>
          <w:p w:rsidR="001F423E" w:rsidRDefault="001F423E" w:rsidP="00D74B41">
            <w:pPr>
              <w:jc w:val="center"/>
            </w:pPr>
          </w:p>
        </w:tc>
        <w:tc>
          <w:tcPr>
            <w:tcW w:w="464" w:type="pct"/>
          </w:tcPr>
          <w:p w:rsidR="001F423E" w:rsidRDefault="001F423E" w:rsidP="00D74B41">
            <w:pPr>
              <w:jc w:val="center"/>
            </w:pPr>
            <w:r>
              <w:t>125</w:t>
            </w:r>
          </w:p>
        </w:tc>
      </w:tr>
      <w:tr w:rsidR="001F423E" w:rsidRPr="00530289" w:rsidTr="00D74B41">
        <w:tc>
          <w:tcPr>
            <w:tcW w:w="3143" w:type="pct"/>
            <w:gridSpan w:val="4"/>
          </w:tcPr>
          <w:p w:rsidR="001F423E" w:rsidRPr="00530289" w:rsidRDefault="001F423E" w:rsidP="00D74B41">
            <w:pPr>
              <w:rPr>
                <w:b/>
              </w:rPr>
            </w:pPr>
            <w:r w:rsidRPr="00530289">
              <w:rPr>
                <w:b/>
              </w:rPr>
              <w:t>Итого</w:t>
            </w:r>
          </w:p>
        </w:tc>
        <w:tc>
          <w:tcPr>
            <w:tcW w:w="31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</w:p>
        </w:tc>
        <w:tc>
          <w:tcPr>
            <w:tcW w:w="361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300</w:t>
            </w:r>
          </w:p>
        </w:tc>
        <w:tc>
          <w:tcPr>
            <w:tcW w:w="342" w:type="pct"/>
          </w:tcPr>
          <w:p w:rsidR="001F423E" w:rsidRPr="00530289" w:rsidRDefault="001F423E" w:rsidP="00D74B41">
            <w:pPr>
              <w:ind w:left="-57" w:right="-113"/>
              <w:rPr>
                <w:b/>
              </w:rPr>
            </w:pPr>
            <w:r>
              <w:rPr>
                <w:b/>
              </w:rPr>
              <w:t>2907,903</w:t>
            </w:r>
          </w:p>
        </w:tc>
        <w:tc>
          <w:tcPr>
            <w:tcW w:w="376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 w:rsidRPr="00530289">
              <w:rPr>
                <w:b/>
              </w:rPr>
              <w:t>300</w:t>
            </w:r>
          </w:p>
        </w:tc>
        <w:tc>
          <w:tcPr>
            <w:tcW w:w="464" w:type="pct"/>
          </w:tcPr>
          <w:p w:rsidR="001F423E" w:rsidRPr="00530289" w:rsidRDefault="001F423E" w:rsidP="00D74B41">
            <w:pPr>
              <w:jc w:val="center"/>
              <w:rPr>
                <w:b/>
              </w:rPr>
            </w:pPr>
            <w:r>
              <w:rPr>
                <w:b/>
              </w:rPr>
              <w:t>3507,903</w:t>
            </w:r>
          </w:p>
        </w:tc>
      </w:tr>
    </w:tbl>
    <w:p w:rsidR="00805DD9" w:rsidRDefault="00805DD9" w:rsidP="00805DD9">
      <w:pPr>
        <w:ind w:left="1080"/>
      </w:pPr>
    </w:p>
    <w:p w:rsidR="00805DD9" w:rsidRDefault="00805DD9" w:rsidP="00805DD9"/>
    <w:p w:rsidR="00805DD9" w:rsidRDefault="00805DD9" w:rsidP="00805DD9">
      <w:pPr>
        <w:ind w:firstLine="708"/>
      </w:pPr>
      <w:r>
        <w:t>* 47 тыс. рублей  энергетическое обследование  зданий Администрации МО Краснополянского сельского поселения</w:t>
      </w:r>
    </w:p>
    <w:p w:rsidR="00805DD9" w:rsidRDefault="00805DD9" w:rsidP="00805DD9">
      <w:pPr>
        <w:ind w:firstLine="708"/>
      </w:pPr>
      <w:r>
        <w:t xml:space="preserve">   78 тыс. рублей энергетическое обследование  зданий МКУ «КДЦ Краснополянского сельского поселения»</w:t>
      </w:r>
    </w:p>
    <w:p w:rsidR="00805DD9" w:rsidRDefault="00805DD9" w:rsidP="00805DD9"/>
    <w:p w:rsidR="007B48FC" w:rsidRDefault="007B48FC" w:rsidP="007B48FC">
      <w:pPr>
        <w:jc w:val="center"/>
        <w:sectPr w:rsidR="007B48FC" w:rsidSect="007B48FC">
          <w:pgSz w:w="16838" w:h="11906" w:orient="landscape"/>
          <w:pgMar w:top="1701" w:right="1134" w:bottom="1644" w:left="1134" w:header="709" w:footer="709" w:gutter="0"/>
          <w:cols w:space="708"/>
          <w:docGrid w:linePitch="360"/>
        </w:sectPr>
      </w:pPr>
    </w:p>
    <w:p w:rsidR="00E86A1C" w:rsidRDefault="00E86A1C" w:rsidP="007B48FC">
      <w:pPr>
        <w:jc w:val="center"/>
        <w:rPr>
          <w:b/>
          <w:sz w:val="32"/>
          <w:szCs w:val="32"/>
        </w:rPr>
      </w:pPr>
    </w:p>
    <w:p w:rsidR="00E86A1C" w:rsidRPr="00E86A1C" w:rsidRDefault="00E86A1C" w:rsidP="00E86A1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E86A1C" w:rsidRPr="00E86A1C" w:rsidRDefault="00E86A1C" w:rsidP="00E86A1C">
      <w:pPr>
        <w:jc w:val="right"/>
        <w:rPr>
          <w:sz w:val="20"/>
          <w:szCs w:val="20"/>
        </w:rPr>
      </w:pPr>
      <w:r w:rsidRPr="00E86A1C">
        <w:rPr>
          <w:sz w:val="20"/>
          <w:szCs w:val="20"/>
        </w:rPr>
        <w:t xml:space="preserve">К решению Думы </w:t>
      </w:r>
    </w:p>
    <w:p w:rsidR="00E86A1C" w:rsidRPr="00E86A1C" w:rsidRDefault="00E86A1C" w:rsidP="00E86A1C">
      <w:pPr>
        <w:jc w:val="right"/>
        <w:rPr>
          <w:sz w:val="20"/>
          <w:szCs w:val="20"/>
        </w:rPr>
      </w:pPr>
      <w:r w:rsidRPr="00E86A1C">
        <w:rPr>
          <w:sz w:val="20"/>
          <w:szCs w:val="20"/>
        </w:rPr>
        <w:t>Краснополянского сельского поселения</w:t>
      </w:r>
    </w:p>
    <w:p w:rsidR="00E86A1C" w:rsidRDefault="001F423E" w:rsidP="00E86A1C">
      <w:pPr>
        <w:jc w:val="right"/>
        <w:rPr>
          <w:b/>
          <w:sz w:val="32"/>
          <w:szCs w:val="32"/>
        </w:rPr>
      </w:pPr>
      <w:r>
        <w:rPr>
          <w:sz w:val="20"/>
          <w:szCs w:val="20"/>
        </w:rPr>
        <w:t>от 04.12</w:t>
      </w:r>
      <w:r w:rsidRPr="00E86A1C">
        <w:rPr>
          <w:sz w:val="20"/>
          <w:szCs w:val="20"/>
        </w:rPr>
        <w:t>.2013 г.  № 23</w:t>
      </w:r>
    </w:p>
    <w:p w:rsidR="00805DD9" w:rsidRPr="00DF4073" w:rsidRDefault="00805DD9" w:rsidP="00805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3. Объёмы финансирования. Результаты реализации программы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финансирования программы «Энергосбережение на территории муниципального образования Краснополянское сельское  поселение» на 2011-2014 года  составит </w:t>
      </w:r>
      <w:r>
        <w:rPr>
          <w:b/>
        </w:rPr>
        <w:t xml:space="preserve">3 521,7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805DD9" w:rsidRDefault="00805DD9" w:rsidP="00805DD9">
      <w:pPr>
        <w:jc w:val="right"/>
      </w:pPr>
      <w:r>
        <w:t xml:space="preserve">    </w:t>
      </w:r>
      <w:r w:rsidRPr="00F45391">
        <w:t>Тыс. руб.</w:t>
      </w:r>
    </w:p>
    <w:tbl>
      <w:tblPr>
        <w:tblW w:w="8653" w:type="dxa"/>
        <w:tblInd w:w="95" w:type="dxa"/>
        <w:tblLayout w:type="fixed"/>
        <w:tblLook w:val="0000"/>
      </w:tblPr>
      <w:tblGrid>
        <w:gridCol w:w="553"/>
        <w:gridCol w:w="1080"/>
        <w:gridCol w:w="1980"/>
        <w:gridCol w:w="1800"/>
        <w:gridCol w:w="1620"/>
        <w:gridCol w:w="1620"/>
      </w:tblGrid>
      <w:tr w:rsidR="001F423E" w:rsidTr="00D74B41">
        <w:trPr>
          <w:trHeight w:val="6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Областной бюджет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ind w:right="-108"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собственников жилья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</w:tr>
      <w:tr w:rsidR="001F423E" w:rsidTr="00D74B41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423E" w:rsidTr="00D74B41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Pr="00E6579C" w:rsidRDefault="001F423E" w:rsidP="00D74B4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E0B04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E0B04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Pr="00DE0B04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E0B04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F423E" w:rsidTr="00D74B41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Pr="00E6579C" w:rsidRDefault="001F423E" w:rsidP="00D74B4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00,00</w:t>
            </w:r>
          </w:p>
        </w:tc>
      </w:tr>
      <w:tr w:rsidR="001F423E" w:rsidTr="00D74B41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Pr="00E6579C" w:rsidRDefault="001F423E" w:rsidP="00D74B4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0E2C69" w:rsidRDefault="001F423E" w:rsidP="00D74B41">
            <w:pPr>
              <w:ind w:left="-57" w:right="-113"/>
              <w:jc w:val="right"/>
            </w:pPr>
            <w:r w:rsidRPr="000E2C69">
              <w:t>2907,903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0E2C69" w:rsidRDefault="001F423E" w:rsidP="00D74B41">
            <w:pPr>
              <w:ind w:left="-57" w:right="-113"/>
              <w:jc w:val="right"/>
            </w:pPr>
            <w:r w:rsidRPr="000E2C69">
              <w:t>2907,903</w:t>
            </w:r>
          </w:p>
        </w:tc>
      </w:tr>
      <w:tr w:rsidR="001F423E" w:rsidTr="00D74B41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Pr="00E6579C" w:rsidRDefault="001F423E" w:rsidP="00D74B4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291,00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9,0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D96E29" w:rsidRDefault="001F423E" w:rsidP="00D74B41">
            <w:pPr>
              <w:jc w:val="right"/>
              <w:rPr>
                <w:sz w:val="28"/>
                <w:szCs w:val="28"/>
              </w:rPr>
            </w:pPr>
            <w:r w:rsidRPr="00D96E29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F423E" w:rsidTr="00D74B41">
        <w:trPr>
          <w:trHeight w:val="31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423E" w:rsidRDefault="001F423E" w:rsidP="00D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CA5269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CA5269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2948,903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23E" w:rsidRPr="00CA5269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23E" w:rsidRPr="00CA5269" w:rsidRDefault="001F423E" w:rsidP="00D74B4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3507,903</w:t>
            </w:r>
          </w:p>
        </w:tc>
      </w:tr>
    </w:tbl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объём средств требуют мероприятия по замене теплотрассы – 300 тыс. руб., установка приборов учета тепловой энергии, воды (300 тыс. руб.), з</w:t>
      </w:r>
      <w:r w:rsidRPr="00215A1A">
        <w:rPr>
          <w:rFonts w:ascii="Times New Roman" w:hAnsi="Times New Roman" w:cs="Times New Roman"/>
          <w:sz w:val="24"/>
          <w:szCs w:val="24"/>
        </w:rPr>
        <w:t>амена уличного освещения на энергосберегающие фонари</w:t>
      </w:r>
      <w:r>
        <w:rPr>
          <w:rFonts w:ascii="Times New Roman" w:hAnsi="Times New Roman" w:cs="Times New Roman"/>
          <w:sz w:val="24"/>
          <w:szCs w:val="24"/>
        </w:rPr>
        <w:t xml:space="preserve"> с лампами  ДНаТ-150</w:t>
      </w:r>
      <w:r>
        <w:t xml:space="preserve"> – 2776,758 тыс.руб..</w:t>
      </w:r>
      <w:r>
        <w:rPr>
          <w:rFonts w:ascii="Times New Roman" w:hAnsi="Times New Roman" w:cs="Times New Roman"/>
          <w:sz w:val="24"/>
          <w:szCs w:val="24"/>
        </w:rPr>
        <w:t xml:space="preserve">  Реализованные мероприятия позволят решить проблему не только энергосбережения, но и  аварийности  в системе теплоснабжения.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реализации программы: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налаживание учета всех видов энергии;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уровня комфорта в помещениях;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стоимости коммунальных услуг;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налаживание бесперебойного снабжения энергоресурсов;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рационализация потребления ТЭР;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активное участие потребителей энергии в мероприятиях  энергосбережения;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экономия энергии  от проведённых мероприятий по прогнозам должна составить 15%.</w:t>
      </w:r>
    </w:p>
    <w:p w:rsidR="00805DD9" w:rsidRDefault="00805DD9" w:rsidP="00805D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5DD9" w:rsidRDefault="00805DD9" w:rsidP="00805DD9">
      <w:pPr>
        <w:jc w:val="center"/>
      </w:pPr>
      <w:r>
        <w:t xml:space="preserve"> </w:t>
      </w:r>
    </w:p>
    <w:p w:rsidR="00805DD9" w:rsidRDefault="00805DD9" w:rsidP="00805DD9">
      <w:pPr>
        <w:jc w:val="center"/>
      </w:pPr>
    </w:p>
    <w:p w:rsidR="007B48FC" w:rsidRDefault="007B48FC" w:rsidP="007B48FC"/>
    <w:p w:rsidR="007B48FC" w:rsidRDefault="007B48FC" w:rsidP="007B48FC"/>
    <w:p w:rsidR="007B48FC" w:rsidRDefault="007B48FC" w:rsidP="007B48FC"/>
    <w:p w:rsidR="007B48FC" w:rsidRDefault="007B48FC" w:rsidP="007B48FC"/>
    <w:p w:rsidR="007B48FC" w:rsidRDefault="007B48FC" w:rsidP="007B48FC"/>
    <w:sectPr w:rsidR="007B48FC" w:rsidSect="00B6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3C2" w:rsidRDefault="009273C2">
      <w:r>
        <w:separator/>
      </w:r>
    </w:p>
  </w:endnote>
  <w:endnote w:type="continuationSeparator" w:id="1">
    <w:p w:rsidR="009273C2" w:rsidRDefault="00927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3C2" w:rsidRDefault="009273C2">
      <w:r>
        <w:separator/>
      </w:r>
    </w:p>
  </w:footnote>
  <w:footnote w:type="continuationSeparator" w:id="1">
    <w:p w:rsidR="009273C2" w:rsidRDefault="00927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432"/>
    <w:multiLevelType w:val="hybridMultilevel"/>
    <w:tmpl w:val="312A73E2"/>
    <w:lvl w:ilvl="0" w:tplc="2974A3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35AE8"/>
    <w:multiLevelType w:val="hybridMultilevel"/>
    <w:tmpl w:val="312A73E2"/>
    <w:lvl w:ilvl="0" w:tplc="2974A3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FC"/>
    <w:rsid w:val="00020958"/>
    <w:rsid w:val="00032C13"/>
    <w:rsid w:val="00043BC8"/>
    <w:rsid w:val="00065EF8"/>
    <w:rsid w:val="0007026D"/>
    <w:rsid w:val="00071F81"/>
    <w:rsid w:val="00073489"/>
    <w:rsid w:val="00077FA1"/>
    <w:rsid w:val="000B018E"/>
    <w:rsid w:val="000B0A52"/>
    <w:rsid w:val="000B4A2E"/>
    <w:rsid w:val="000C14B2"/>
    <w:rsid w:val="000C1AAB"/>
    <w:rsid w:val="000C7D24"/>
    <w:rsid w:val="000F4A4E"/>
    <w:rsid w:val="000F4BF1"/>
    <w:rsid w:val="000F7509"/>
    <w:rsid w:val="00101674"/>
    <w:rsid w:val="0010718A"/>
    <w:rsid w:val="00111E1F"/>
    <w:rsid w:val="00114587"/>
    <w:rsid w:val="00143835"/>
    <w:rsid w:val="0015444B"/>
    <w:rsid w:val="00154C00"/>
    <w:rsid w:val="00157E78"/>
    <w:rsid w:val="001602E9"/>
    <w:rsid w:val="001644E6"/>
    <w:rsid w:val="00167CBE"/>
    <w:rsid w:val="001730FB"/>
    <w:rsid w:val="00176FA1"/>
    <w:rsid w:val="001A4D16"/>
    <w:rsid w:val="001A76D7"/>
    <w:rsid w:val="001B30CF"/>
    <w:rsid w:val="001B4A91"/>
    <w:rsid w:val="001B4DDF"/>
    <w:rsid w:val="001B704C"/>
    <w:rsid w:val="001D09E5"/>
    <w:rsid w:val="001D345B"/>
    <w:rsid w:val="001E32FB"/>
    <w:rsid w:val="001E3556"/>
    <w:rsid w:val="001F423E"/>
    <w:rsid w:val="002041E1"/>
    <w:rsid w:val="00210F36"/>
    <w:rsid w:val="00215F4F"/>
    <w:rsid w:val="00220680"/>
    <w:rsid w:val="00236AEF"/>
    <w:rsid w:val="00245996"/>
    <w:rsid w:val="00247EC8"/>
    <w:rsid w:val="00255EBD"/>
    <w:rsid w:val="002615E3"/>
    <w:rsid w:val="00277885"/>
    <w:rsid w:val="002920C9"/>
    <w:rsid w:val="002B003A"/>
    <w:rsid w:val="002C009B"/>
    <w:rsid w:val="002E064E"/>
    <w:rsid w:val="002E4D12"/>
    <w:rsid w:val="002E51E1"/>
    <w:rsid w:val="002F06ED"/>
    <w:rsid w:val="00316F30"/>
    <w:rsid w:val="003200D3"/>
    <w:rsid w:val="00346741"/>
    <w:rsid w:val="003624FD"/>
    <w:rsid w:val="0038380E"/>
    <w:rsid w:val="003A7720"/>
    <w:rsid w:val="003C4FF4"/>
    <w:rsid w:val="003C60BC"/>
    <w:rsid w:val="003F2643"/>
    <w:rsid w:val="003F5FE3"/>
    <w:rsid w:val="003F72B2"/>
    <w:rsid w:val="00440E8F"/>
    <w:rsid w:val="00447BE1"/>
    <w:rsid w:val="00463530"/>
    <w:rsid w:val="00490CAB"/>
    <w:rsid w:val="004A4E6F"/>
    <w:rsid w:val="004A60F8"/>
    <w:rsid w:val="004B0935"/>
    <w:rsid w:val="004C46D4"/>
    <w:rsid w:val="004D3354"/>
    <w:rsid w:val="004D6A3E"/>
    <w:rsid w:val="004F746A"/>
    <w:rsid w:val="00505403"/>
    <w:rsid w:val="00512DE8"/>
    <w:rsid w:val="00534A18"/>
    <w:rsid w:val="0053797D"/>
    <w:rsid w:val="00541C5A"/>
    <w:rsid w:val="00550D81"/>
    <w:rsid w:val="00570DD5"/>
    <w:rsid w:val="00574EC9"/>
    <w:rsid w:val="00587086"/>
    <w:rsid w:val="005A337B"/>
    <w:rsid w:val="005E11FF"/>
    <w:rsid w:val="005F3BE9"/>
    <w:rsid w:val="005F5D75"/>
    <w:rsid w:val="00612D69"/>
    <w:rsid w:val="00634863"/>
    <w:rsid w:val="0064119C"/>
    <w:rsid w:val="006767C2"/>
    <w:rsid w:val="006860CE"/>
    <w:rsid w:val="006869EC"/>
    <w:rsid w:val="006C2C60"/>
    <w:rsid w:val="006C5290"/>
    <w:rsid w:val="006E15F4"/>
    <w:rsid w:val="006E591B"/>
    <w:rsid w:val="0070587F"/>
    <w:rsid w:val="00714A49"/>
    <w:rsid w:val="007260CE"/>
    <w:rsid w:val="007341E1"/>
    <w:rsid w:val="007453F2"/>
    <w:rsid w:val="0074673B"/>
    <w:rsid w:val="0075725B"/>
    <w:rsid w:val="00780A05"/>
    <w:rsid w:val="0078192C"/>
    <w:rsid w:val="00786364"/>
    <w:rsid w:val="007A465B"/>
    <w:rsid w:val="007A7E19"/>
    <w:rsid w:val="007B48FC"/>
    <w:rsid w:val="007B58B3"/>
    <w:rsid w:val="007B6A5A"/>
    <w:rsid w:val="007E11C3"/>
    <w:rsid w:val="007E6E63"/>
    <w:rsid w:val="007F6DB8"/>
    <w:rsid w:val="0080182E"/>
    <w:rsid w:val="00805DD9"/>
    <w:rsid w:val="008304A7"/>
    <w:rsid w:val="00833292"/>
    <w:rsid w:val="00840145"/>
    <w:rsid w:val="0085202A"/>
    <w:rsid w:val="008557E5"/>
    <w:rsid w:val="00867FB1"/>
    <w:rsid w:val="00883EEA"/>
    <w:rsid w:val="008A493E"/>
    <w:rsid w:val="008B2C95"/>
    <w:rsid w:val="008E0F54"/>
    <w:rsid w:val="008E33C7"/>
    <w:rsid w:val="008E3FAC"/>
    <w:rsid w:val="008F44BA"/>
    <w:rsid w:val="009273C2"/>
    <w:rsid w:val="00942215"/>
    <w:rsid w:val="009579FD"/>
    <w:rsid w:val="009600C6"/>
    <w:rsid w:val="0096360A"/>
    <w:rsid w:val="00966646"/>
    <w:rsid w:val="009760D1"/>
    <w:rsid w:val="009A25DB"/>
    <w:rsid w:val="009B2E4E"/>
    <w:rsid w:val="009B4C77"/>
    <w:rsid w:val="009B4D3F"/>
    <w:rsid w:val="009C5226"/>
    <w:rsid w:val="009D51DC"/>
    <w:rsid w:val="009D705E"/>
    <w:rsid w:val="009E3A67"/>
    <w:rsid w:val="009E6618"/>
    <w:rsid w:val="00A226FA"/>
    <w:rsid w:val="00A35B91"/>
    <w:rsid w:val="00A374F2"/>
    <w:rsid w:val="00A62DF9"/>
    <w:rsid w:val="00A66BE0"/>
    <w:rsid w:val="00A91225"/>
    <w:rsid w:val="00A91960"/>
    <w:rsid w:val="00AA43D7"/>
    <w:rsid w:val="00AD1044"/>
    <w:rsid w:val="00AD1654"/>
    <w:rsid w:val="00AE4D20"/>
    <w:rsid w:val="00AE5665"/>
    <w:rsid w:val="00AF616E"/>
    <w:rsid w:val="00B05309"/>
    <w:rsid w:val="00B20CA5"/>
    <w:rsid w:val="00B21955"/>
    <w:rsid w:val="00B24D4F"/>
    <w:rsid w:val="00B53688"/>
    <w:rsid w:val="00B56692"/>
    <w:rsid w:val="00B6059F"/>
    <w:rsid w:val="00BB345A"/>
    <w:rsid w:val="00BB6655"/>
    <w:rsid w:val="00BD7222"/>
    <w:rsid w:val="00BD7921"/>
    <w:rsid w:val="00BE18C6"/>
    <w:rsid w:val="00BE3367"/>
    <w:rsid w:val="00C0073D"/>
    <w:rsid w:val="00C01013"/>
    <w:rsid w:val="00C30D2D"/>
    <w:rsid w:val="00C3621C"/>
    <w:rsid w:val="00C83DC4"/>
    <w:rsid w:val="00CA0DD7"/>
    <w:rsid w:val="00CD415A"/>
    <w:rsid w:val="00CD66A8"/>
    <w:rsid w:val="00CF2BF7"/>
    <w:rsid w:val="00D007DE"/>
    <w:rsid w:val="00D02440"/>
    <w:rsid w:val="00D12B9C"/>
    <w:rsid w:val="00D3152C"/>
    <w:rsid w:val="00D36B22"/>
    <w:rsid w:val="00D4384E"/>
    <w:rsid w:val="00D440FB"/>
    <w:rsid w:val="00D5525B"/>
    <w:rsid w:val="00D73226"/>
    <w:rsid w:val="00D935F7"/>
    <w:rsid w:val="00D95D45"/>
    <w:rsid w:val="00DA0036"/>
    <w:rsid w:val="00DA2A37"/>
    <w:rsid w:val="00DA71D4"/>
    <w:rsid w:val="00DB0A3B"/>
    <w:rsid w:val="00DB69C6"/>
    <w:rsid w:val="00DC6CFD"/>
    <w:rsid w:val="00DD726E"/>
    <w:rsid w:val="00E1236B"/>
    <w:rsid w:val="00E169E2"/>
    <w:rsid w:val="00E2102A"/>
    <w:rsid w:val="00E27F67"/>
    <w:rsid w:val="00E30D1F"/>
    <w:rsid w:val="00E66A70"/>
    <w:rsid w:val="00E67A62"/>
    <w:rsid w:val="00E831C9"/>
    <w:rsid w:val="00E86A1C"/>
    <w:rsid w:val="00E93E40"/>
    <w:rsid w:val="00E97FBA"/>
    <w:rsid w:val="00EA2208"/>
    <w:rsid w:val="00EA59C0"/>
    <w:rsid w:val="00EC4467"/>
    <w:rsid w:val="00EC6798"/>
    <w:rsid w:val="00EE0F37"/>
    <w:rsid w:val="00EF2687"/>
    <w:rsid w:val="00F05074"/>
    <w:rsid w:val="00F114F5"/>
    <w:rsid w:val="00F44319"/>
    <w:rsid w:val="00F44681"/>
    <w:rsid w:val="00F46060"/>
    <w:rsid w:val="00F77C1B"/>
    <w:rsid w:val="00F825E9"/>
    <w:rsid w:val="00F85031"/>
    <w:rsid w:val="00FA785C"/>
    <w:rsid w:val="00FD6F96"/>
    <w:rsid w:val="00FF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5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7B48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6"/>
    <w:locked/>
    <w:rsid w:val="00E86A1C"/>
    <w:rPr>
      <w:b/>
      <w:sz w:val="28"/>
      <w:szCs w:val="24"/>
    </w:rPr>
  </w:style>
  <w:style w:type="paragraph" w:styleId="a6">
    <w:name w:val="Body Text Indent"/>
    <w:basedOn w:val="a"/>
    <w:link w:val="a5"/>
    <w:rsid w:val="00E86A1C"/>
    <w:pPr>
      <w:ind w:firstLine="709"/>
      <w:jc w:val="center"/>
    </w:pPr>
    <w:rPr>
      <w:b/>
      <w:sz w:val="28"/>
    </w:rPr>
  </w:style>
  <w:style w:type="character" w:customStyle="1" w:styleId="1">
    <w:name w:val="Основной текст с отступом Знак1"/>
    <w:basedOn w:val="a0"/>
    <w:link w:val="a6"/>
    <w:rsid w:val="00E86A1C"/>
    <w:rPr>
      <w:sz w:val="24"/>
      <w:szCs w:val="24"/>
    </w:rPr>
  </w:style>
  <w:style w:type="paragraph" w:customStyle="1" w:styleId="FR3">
    <w:name w:val="FR3"/>
    <w:rsid w:val="00E86A1C"/>
    <w:pPr>
      <w:widowControl w:val="0"/>
      <w:autoSpaceDE w:val="0"/>
      <w:autoSpaceDN w:val="0"/>
      <w:adjustRightInd w:val="0"/>
      <w:spacing w:before="140" w:line="300" w:lineRule="auto"/>
      <w:ind w:right="200" w:firstLine="520"/>
      <w:jc w:val="both"/>
    </w:pPr>
    <w:rPr>
      <w:sz w:val="16"/>
      <w:szCs w:val="16"/>
    </w:rPr>
  </w:style>
  <w:style w:type="character" w:styleId="a7">
    <w:name w:val="Hyperlink"/>
    <w:basedOn w:val="a0"/>
    <w:rsid w:val="00E86A1C"/>
    <w:rPr>
      <w:color w:val="0000FF"/>
      <w:u w:val="single"/>
    </w:rPr>
  </w:style>
  <w:style w:type="paragraph" w:styleId="a8">
    <w:name w:val="Balloon Text"/>
    <w:basedOn w:val="a"/>
    <w:link w:val="a9"/>
    <w:rsid w:val="00805D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5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Links>
    <vt:vector size="6" baseType="variant"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http://www.krasnopolyanskoe.ru/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Bossik</cp:lastModifiedBy>
  <cp:revision>2</cp:revision>
  <cp:lastPrinted>2013-12-23T08:21:00Z</cp:lastPrinted>
  <dcterms:created xsi:type="dcterms:W3CDTF">2014-01-24T11:06:00Z</dcterms:created>
  <dcterms:modified xsi:type="dcterms:W3CDTF">2014-01-24T11:06:00Z</dcterms:modified>
</cp:coreProperties>
</file>