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F031B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</w:t>
      </w: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0344219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0385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CD4B9D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CD4B9D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="007202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D4B9D">
        <w:rPr>
          <w:rFonts w:ascii="Arial" w:hAnsi="Arial" w:cs="Arial"/>
          <w:b/>
          <w:color w:val="000000"/>
          <w:sz w:val="28"/>
          <w:szCs w:val="28"/>
        </w:rPr>
        <w:t>октября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201</w:t>
      </w:r>
      <w:r w:rsidR="00CD4B9D">
        <w:rPr>
          <w:rFonts w:ascii="Arial" w:hAnsi="Arial" w:cs="Arial"/>
          <w:b/>
          <w:color w:val="000000"/>
          <w:sz w:val="28"/>
          <w:szCs w:val="28"/>
        </w:rPr>
        <w:t xml:space="preserve">7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года  №  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201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>8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201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>9 и 2020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201</w:t>
      </w:r>
      <w:r w:rsidR="00720213">
        <w:rPr>
          <w:rFonts w:ascii="Arial" w:eastAsiaTheme="minorHAnsi" w:hAnsi="Arial" w:cs="Arial"/>
          <w:bCs/>
          <w:lang w:eastAsia="en-US"/>
        </w:rPr>
        <w:t>8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9" w:history="1">
        <w:r w:rsidR="00036CBA"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Уставом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201</w:t>
      </w:r>
      <w:r w:rsidR="00720213">
        <w:rPr>
          <w:rFonts w:ascii="Arial" w:eastAsiaTheme="minorHAnsi" w:hAnsi="Arial" w:cs="Arial"/>
          <w:bCs/>
          <w:lang w:eastAsia="en-US"/>
        </w:rPr>
        <w:t>8</w:t>
      </w:r>
      <w:r w:rsidR="005C1DEA">
        <w:rPr>
          <w:rFonts w:ascii="Arial" w:eastAsiaTheme="minorHAnsi" w:hAnsi="Arial" w:cs="Arial"/>
          <w:bCs/>
          <w:lang w:eastAsia="en-US"/>
        </w:rPr>
        <w:t xml:space="preserve"> год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Краснополянского сельского 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CD4B9D">
        <w:rPr>
          <w:rFonts w:ascii="Arial" w:hAnsi="Arial" w:cs="Arial"/>
        </w:rPr>
        <w:t xml:space="preserve">         Е.П.Шутова</w:t>
      </w:r>
      <w:r w:rsidRPr="00036CBA">
        <w:rPr>
          <w:rFonts w:ascii="Arial" w:hAnsi="Arial" w:cs="Arial"/>
        </w:rPr>
        <w:t xml:space="preserve">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720213">
        <w:rPr>
          <w:rFonts w:ascii="Arial" w:hAnsi="Arial" w:cs="Arial"/>
        </w:rPr>
        <w:t>__</w:t>
      </w:r>
      <w:r w:rsidR="00494F74">
        <w:rPr>
          <w:rFonts w:ascii="Arial" w:hAnsi="Arial" w:cs="Arial"/>
        </w:rPr>
        <w:t xml:space="preserve">»  </w:t>
      </w:r>
      <w:r w:rsidR="00CD4B9D">
        <w:rPr>
          <w:rFonts w:ascii="Arial" w:hAnsi="Arial" w:cs="Arial"/>
        </w:rPr>
        <w:t xml:space="preserve">октября </w:t>
      </w:r>
      <w:r w:rsidR="00720213">
        <w:rPr>
          <w:rFonts w:ascii="Arial" w:hAnsi="Arial" w:cs="Arial"/>
        </w:rPr>
        <w:t>201</w:t>
      </w:r>
      <w:r w:rsidR="00CD4B9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</w:t>
      </w:r>
      <w:r w:rsidR="00CD4B9D">
        <w:rPr>
          <w:sz w:val="24"/>
          <w:szCs w:val="24"/>
        </w:rPr>
        <w:t xml:space="preserve">        </w:t>
      </w:r>
      <w:r w:rsidRPr="00036CBA">
        <w:rPr>
          <w:sz w:val="24"/>
          <w:szCs w:val="24"/>
        </w:rPr>
        <w:t xml:space="preserve"> Л.А.Федотова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__»  </w:t>
      </w:r>
      <w:r w:rsidR="00CD4B9D">
        <w:rPr>
          <w:rFonts w:ascii="Arial" w:hAnsi="Arial" w:cs="Arial"/>
        </w:rPr>
        <w:t xml:space="preserve">октября </w:t>
      </w:r>
      <w:r>
        <w:rPr>
          <w:rFonts w:ascii="Arial" w:hAnsi="Arial" w:cs="Arial"/>
        </w:rPr>
        <w:t>201</w:t>
      </w:r>
      <w:r w:rsidR="00CD4B9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г</w:t>
      </w:r>
      <w:r w:rsidR="006E6096">
        <w:rPr>
          <w:rFonts w:ascii="Arial" w:hAnsi="Arial" w:cs="Arial"/>
        </w:rPr>
        <w:t xml:space="preserve">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CD4B9D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    октября </w:t>
      </w:r>
      <w:r w:rsidR="008975C0" w:rsidRPr="00C10BF1">
        <w:rPr>
          <w:rFonts w:ascii="Arial" w:hAnsi="Arial" w:cs="Arial"/>
          <w:bCs/>
        </w:rPr>
        <w:t>201</w:t>
      </w:r>
      <w:r>
        <w:rPr>
          <w:rFonts w:ascii="Arial" w:hAnsi="Arial" w:cs="Arial"/>
          <w:bCs/>
        </w:rPr>
        <w:t>7</w:t>
      </w:r>
      <w:r w:rsidR="008975C0" w:rsidRPr="00C10BF1">
        <w:rPr>
          <w:rFonts w:ascii="Arial" w:hAnsi="Arial" w:cs="Arial"/>
          <w:bCs/>
        </w:rPr>
        <w:t xml:space="preserve"> г. №</w:t>
      </w:r>
      <w:r w:rsidR="00494F74">
        <w:rPr>
          <w:rFonts w:ascii="Arial" w:hAnsi="Arial" w:cs="Arial"/>
          <w:bCs/>
        </w:rPr>
        <w:t xml:space="preserve"> </w:t>
      </w:r>
      <w:r w:rsidR="00720213">
        <w:rPr>
          <w:rFonts w:ascii="Arial" w:hAnsi="Arial" w:cs="Arial"/>
          <w:bCs/>
        </w:rPr>
        <w:t>__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201</w:t>
      </w:r>
      <w:r w:rsidR="00720213">
        <w:rPr>
          <w:rFonts w:ascii="Arial" w:hAnsi="Arial" w:cs="Arial"/>
          <w:bCs/>
          <w:color w:val="041C26"/>
        </w:rPr>
        <w:t>8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2019 и 2020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201</w:t>
      </w:r>
      <w:r w:rsidR="00720213">
        <w:rPr>
          <w:rFonts w:ascii="Arial" w:hAnsi="Arial" w:cs="Arial"/>
          <w:color w:val="041C26"/>
        </w:rPr>
        <w:t>8</w:t>
      </w:r>
      <w:r w:rsidRPr="008975C0">
        <w:rPr>
          <w:rFonts w:ascii="Arial" w:hAnsi="Arial" w:cs="Arial"/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2D4062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>ского сельского поселения  от __.__.201_</w:t>
      </w:r>
      <w:r w:rsidR="002D4062">
        <w:rPr>
          <w:rFonts w:ascii="Arial" w:hAnsi="Arial" w:cs="Arial"/>
        </w:rPr>
        <w:t xml:space="preserve"> г. № </w:t>
      </w:r>
      <w:r w:rsidR="007C5887">
        <w:rPr>
          <w:rFonts w:ascii="Arial" w:hAnsi="Arial" w:cs="Arial"/>
        </w:rPr>
        <w:t>___</w:t>
      </w:r>
      <w:r w:rsidR="002D4062">
        <w:rPr>
          <w:rFonts w:ascii="Arial" w:hAnsi="Arial" w:cs="Arial"/>
        </w:rPr>
        <w:t>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201</w:t>
      </w:r>
      <w:r w:rsidR="00720213">
        <w:rPr>
          <w:rFonts w:ascii="Arial" w:hAnsi="Arial" w:cs="Arial"/>
          <w:bCs/>
          <w:color w:val="041C26"/>
        </w:rPr>
        <w:t>8</w:t>
      </w:r>
      <w:r w:rsidRPr="002D4062">
        <w:rPr>
          <w:rFonts w:ascii="Arial" w:hAnsi="Arial" w:cs="Arial"/>
          <w:bCs/>
          <w:color w:val="041C26"/>
        </w:rPr>
        <w:t xml:space="preserve"> год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201</w:t>
      </w:r>
      <w:r w:rsidR="00720213">
        <w:rPr>
          <w:rFonts w:ascii="Arial" w:hAnsi="Arial" w:cs="Arial"/>
          <w:color w:val="041C26"/>
        </w:rPr>
        <w:t>8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CD4B9D" w:rsidRDefault="00CD4B9D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lastRenderedPageBreak/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201</w:t>
      </w:r>
      <w:r w:rsidR="00720213">
        <w:rPr>
          <w:rFonts w:ascii="Arial" w:hAnsi="Arial" w:cs="Arial"/>
          <w:color w:val="041C26"/>
        </w:rPr>
        <w:t>8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t xml:space="preserve">                                                     </w:t>
      </w: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720213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</w:t>
            </w:r>
            <w:r w:rsidR="00720213">
              <w:rPr>
                <w:rFonts w:ascii="Arial" w:hAnsi="Arial" w:cs="Arial"/>
              </w:rPr>
              <w:t>8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</w:rPr>
        <w:t>НА 201</w:t>
      </w:r>
      <w:r w:rsidR="00720213">
        <w:rPr>
          <w:rFonts w:ascii="Arial" w:hAnsi="Arial" w:cs="Arial"/>
        </w:rPr>
        <w:t>8</w:t>
      </w:r>
      <w:r w:rsidRPr="002D4062">
        <w:rPr>
          <w:rFonts w:ascii="Arial" w:hAnsi="Arial" w:cs="Arial"/>
        </w:rPr>
        <w:t xml:space="preserve"> ГОД</w:t>
      </w:r>
      <w:r w:rsidR="00950874">
        <w:rPr>
          <w:rFonts w:ascii="Arial" w:hAnsi="Arial" w:cs="Arial"/>
        </w:rPr>
        <w:t xml:space="preserve"> </w:t>
      </w:r>
      <w:r w:rsidR="00950874">
        <w:rPr>
          <w:rFonts w:ascii="Arial" w:hAnsi="Arial" w:cs="Arial"/>
          <w:bCs/>
          <w:color w:val="041C26"/>
        </w:rPr>
        <w:t>И ПЛАНОВЫЙ ПЕРИОД 2019 И 2020</w:t>
      </w:r>
      <w:r w:rsidR="00950874" w:rsidRPr="00C10BF1">
        <w:rPr>
          <w:rFonts w:ascii="Arial" w:hAnsi="Arial" w:cs="Arial"/>
          <w:bCs/>
          <w:color w:val="041C26"/>
        </w:rPr>
        <w:t xml:space="preserve"> ГОДОВ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9"/>
        <w:gridCol w:w="2126"/>
        <w:gridCol w:w="992"/>
        <w:gridCol w:w="1985"/>
        <w:gridCol w:w="1452"/>
        <w:gridCol w:w="1631"/>
      </w:tblGrid>
      <w:tr w:rsidR="005C1DEA" w:rsidRPr="002D4062" w:rsidTr="00CD4B9D"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№ п/п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Год ввода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Предполагаемая сумма продажи, тыс.руб.</w:t>
            </w:r>
            <w:r w:rsidRPr="002D406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452" w:type="dxa"/>
            <w:vAlign w:val="center"/>
          </w:tcPr>
          <w:p w:rsidR="005C1DEA" w:rsidRPr="002D4062" w:rsidRDefault="005C1DEA" w:rsidP="0005543B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Примерный график приватизации (проведения  аукционов)</w:t>
            </w:r>
          </w:p>
        </w:tc>
        <w:tc>
          <w:tcPr>
            <w:tcW w:w="1631" w:type="dxa"/>
          </w:tcPr>
          <w:p w:rsidR="005C1DEA" w:rsidRPr="002D4062" w:rsidRDefault="005C1DEA" w:rsidP="0005543B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Способ приватизации</w:t>
            </w:r>
          </w:p>
        </w:tc>
      </w:tr>
      <w:tr w:rsidR="005C1DEA" w:rsidRPr="002D4062" w:rsidTr="00CD4B9D"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145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5C1DEA" w:rsidRPr="002D4062" w:rsidTr="00CD4B9D">
        <w:trPr>
          <w:trHeight w:val="1340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1.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–</w:t>
            </w:r>
            <w:r w:rsidR="00CD4B9D">
              <w:rPr>
                <w:rFonts w:ascii="Arial" w:hAnsi="Arial" w:cs="Arial"/>
              </w:rPr>
              <w:t xml:space="preserve"> </w:t>
            </w:r>
            <w:r w:rsidRPr="002D4062">
              <w:rPr>
                <w:rFonts w:ascii="Arial" w:hAnsi="Arial" w:cs="Arial"/>
              </w:rPr>
              <w:t>(бывшее пожарного депо), общая площадь 96,8 кв.м.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с. Шадринка,</w:t>
            </w:r>
          </w:p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им. Н.И.Лаптева,4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CD4B9D">
        <w:trPr>
          <w:trHeight w:val="508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290,9 кв.м.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CD4B9D">
        <w:trPr>
          <w:trHeight w:val="1560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421,5 кв.м.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с. Елань,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CD4B9D">
        <w:trPr>
          <w:trHeight w:val="1800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 Шадринская территория)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д. Ларина, ул. Восточная, д.5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1905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CD4B9D">
        <w:trPr>
          <w:trHeight w:val="402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административное для органов </w:t>
            </w:r>
            <w:r w:rsidRPr="002D4062">
              <w:rPr>
                <w:rFonts w:ascii="Arial" w:hAnsi="Arial" w:cs="Arial"/>
              </w:rPr>
              <w:lastRenderedPageBreak/>
              <w:t>муниципального управления, 2 этажа общая площадь 430,0 кв.м.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 xml:space="preserve">623875, Свердловская обл., </w:t>
            </w:r>
            <w:r w:rsidRPr="002D4062">
              <w:rPr>
                <w:rFonts w:ascii="Arial" w:hAnsi="Arial" w:cs="Arial"/>
              </w:rPr>
              <w:lastRenderedPageBreak/>
              <w:t>Байкаловский р-н., с. Елань,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Советская, 58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>1892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CD4B9D">
        <w:trPr>
          <w:trHeight w:val="320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Дома культуры сельского общая площадь 360,0 кв.м. (строительным материалом- кирпич) 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Игнатьева, ул. Набережная, 20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CD4B9D">
        <w:trPr>
          <w:trHeight w:val="360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7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Менщикова,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ул. Кайгородова, 56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5C1DEA" w:rsidRPr="002D4062" w:rsidTr="00CD4B9D">
        <w:trPr>
          <w:trHeight w:val="300"/>
        </w:trPr>
        <w:tc>
          <w:tcPr>
            <w:tcW w:w="567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9</w:t>
            </w:r>
          </w:p>
        </w:tc>
        <w:tc>
          <w:tcPr>
            <w:tcW w:w="2269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производственное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бытовое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(баня) общая площадь-72,0 кв.м.</w:t>
            </w:r>
          </w:p>
        </w:tc>
        <w:tc>
          <w:tcPr>
            <w:tcW w:w="2126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Пролетарская,1-а</w:t>
            </w:r>
          </w:p>
        </w:tc>
        <w:tc>
          <w:tcPr>
            <w:tcW w:w="992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1930</w:t>
            </w:r>
          </w:p>
        </w:tc>
        <w:tc>
          <w:tcPr>
            <w:tcW w:w="1985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52" w:type="dxa"/>
            <w:vAlign w:val="center"/>
          </w:tcPr>
          <w:p w:rsidR="005C1DEA" w:rsidRPr="002D4062" w:rsidRDefault="005C1DEA" w:rsidP="00372C68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</w:t>
            </w:r>
            <w:r w:rsidR="00372C68">
              <w:rPr>
                <w:rFonts w:ascii="Arial" w:hAnsi="Arial" w:cs="Arial"/>
              </w:rPr>
              <w:t>20</w:t>
            </w:r>
          </w:p>
        </w:tc>
        <w:tc>
          <w:tcPr>
            <w:tcW w:w="1631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</w:tbl>
    <w:p w:rsidR="005C1DEA" w:rsidRPr="00C10BF1" w:rsidRDefault="005C1DEA" w:rsidP="00950874">
      <w:pPr>
        <w:jc w:val="center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</w:t>
      </w: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D9" w:rsidRDefault="000A03D9" w:rsidP="0013703C">
      <w:r>
        <w:separator/>
      </w:r>
    </w:p>
  </w:endnote>
  <w:endnote w:type="continuationSeparator" w:id="1">
    <w:p w:rsidR="000A03D9" w:rsidRDefault="000A03D9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D9" w:rsidRDefault="000A03D9" w:rsidP="0013703C">
      <w:r>
        <w:separator/>
      </w:r>
    </w:p>
  </w:footnote>
  <w:footnote w:type="continuationSeparator" w:id="1">
    <w:p w:rsidR="000A03D9" w:rsidRDefault="000A03D9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03D9"/>
    <w:rsid w:val="000A4180"/>
    <w:rsid w:val="000B31E3"/>
    <w:rsid w:val="000B5609"/>
    <w:rsid w:val="000D4140"/>
    <w:rsid w:val="000D706C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79F"/>
    <w:rsid w:val="002C5BF3"/>
    <w:rsid w:val="002D4062"/>
    <w:rsid w:val="002E131C"/>
    <w:rsid w:val="00316F94"/>
    <w:rsid w:val="00324711"/>
    <w:rsid w:val="00334D56"/>
    <w:rsid w:val="003367C5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C1DEA"/>
    <w:rsid w:val="005E3D8A"/>
    <w:rsid w:val="005E4AA5"/>
    <w:rsid w:val="005F5A40"/>
    <w:rsid w:val="0060381B"/>
    <w:rsid w:val="00640252"/>
    <w:rsid w:val="006412EE"/>
    <w:rsid w:val="0064481B"/>
    <w:rsid w:val="006707B6"/>
    <w:rsid w:val="006803A1"/>
    <w:rsid w:val="0068339D"/>
    <w:rsid w:val="00684C64"/>
    <w:rsid w:val="00686DC5"/>
    <w:rsid w:val="00696B69"/>
    <w:rsid w:val="006A59F5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4B2E"/>
    <w:rsid w:val="007800B5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D3C18"/>
    <w:rsid w:val="008F01EF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0874"/>
    <w:rsid w:val="00957CCB"/>
    <w:rsid w:val="00961FE8"/>
    <w:rsid w:val="009764B0"/>
    <w:rsid w:val="00977FBF"/>
    <w:rsid w:val="00996723"/>
    <w:rsid w:val="009B34C2"/>
    <w:rsid w:val="009B5422"/>
    <w:rsid w:val="009B78ED"/>
    <w:rsid w:val="009C429F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7225"/>
    <w:rsid w:val="00B855CF"/>
    <w:rsid w:val="00BA11CC"/>
    <w:rsid w:val="00BD2DB5"/>
    <w:rsid w:val="00BD54D2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D4B9D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031B6"/>
    <w:rsid w:val="00F219CD"/>
    <w:rsid w:val="00F3520B"/>
    <w:rsid w:val="00F362E3"/>
    <w:rsid w:val="00F51170"/>
    <w:rsid w:val="00F62D7A"/>
    <w:rsid w:val="00F63B82"/>
    <w:rsid w:val="00F666FD"/>
    <w:rsid w:val="00F82374"/>
    <w:rsid w:val="00FB5243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4CE161616541A1372061175EDA73D87FAB430CABF120B10FA386D05J8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11</cp:revision>
  <cp:lastPrinted>2017-10-24T04:57:00Z</cp:lastPrinted>
  <dcterms:created xsi:type="dcterms:W3CDTF">2017-07-31T11:07:00Z</dcterms:created>
  <dcterms:modified xsi:type="dcterms:W3CDTF">2017-10-24T04:57:00Z</dcterms:modified>
</cp:coreProperties>
</file>